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D0" w:rsidRPr="0056620C" w:rsidRDefault="00F678FC" w:rsidP="002924D0">
      <w:pPr>
        <w:jc w:val="center"/>
        <w:rPr>
          <w:rFonts w:cstheme="minorHAnsi"/>
          <w:b/>
          <w:sz w:val="36"/>
          <w:u w:val="single"/>
        </w:rPr>
      </w:pPr>
      <w:r w:rsidRPr="009D263E">
        <w:rPr>
          <w:rFonts w:cstheme="minorHAnsi"/>
          <w:noProof/>
          <w:sz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2451CFDB" wp14:editId="719FCFDC">
            <wp:simplePos x="0" y="0"/>
            <wp:positionH relativeFrom="column">
              <wp:posOffset>13153390</wp:posOffset>
            </wp:positionH>
            <wp:positionV relativeFrom="paragraph">
              <wp:posOffset>-110490</wp:posOffset>
            </wp:positionV>
            <wp:extent cx="695325" cy="695325"/>
            <wp:effectExtent l="0" t="0" r="9525" b="9525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63E">
        <w:rPr>
          <w:rFonts w:cstheme="minorHAnsi"/>
          <w:noProof/>
          <w:sz w:val="36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46477FA0" wp14:editId="3FF7E67B">
            <wp:simplePos x="0" y="0"/>
            <wp:positionH relativeFrom="column">
              <wp:posOffset>-41910</wp:posOffset>
            </wp:positionH>
            <wp:positionV relativeFrom="paragraph">
              <wp:posOffset>-110490</wp:posOffset>
            </wp:positionV>
            <wp:extent cx="695325" cy="695325"/>
            <wp:effectExtent l="0" t="0" r="9525" b="9525"/>
            <wp:wrapNone/>
            <wp:docPr id="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D0" w:rsidRPr="0056620C">
        <w:rPr>
          <w:rFonts w:cstheme="minorHAnsi"/>
          <w:b/>
          <w:sz w:val="36"/>
          <w:u w:val="single"/>
        </w:rPr>
        <w:t>Music Skills Progression</w:t>
      </w:r>
      <w:r w:rsidR="00BB38E8">
        <w:rPr>
          <w:rFonts w:cstheme="minorHAnsi"/>
          <w:b/>
          <w:sz w:val="36"/>
          <w:u w:val="single"/>
        </w:rPr>
        <w:br/>
        <w:t>Carbeile Junior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191"/>
        <w:gridCol w:w="5192"/>
        <w:gridCol w:w="5192"/>
        <w:gridCol w:w="5192"/>
      </w:tblGrid>
      <w:tr w:rsidR="002924D0" w:rsidRPr="0056620C" w:rsidTr="002E3F83">
        <w:trPr>
          <w:trHeight w:val="370"/>
        </w:trPr>
        <w:tc>
          <w:tcPr>
            <w:tcW w:w="1359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Area</w:t>
            </w:r>
          </w:p>
        </w:tc>
        <w:tc>
          <w:tcPr>
            <w:tcW w:w="5191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3</w:t>
            </w:r>
          </w:p>
        </w:tc>
        <w:tc>
          <w:tcPr>
            <w:tcW w:w="5192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4</w:t>
            </w:r>
          </w:p>
        </w:tc>
        <w:tc>
          <w:tcPr>
            <w:tcW w:w="5192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5</w:t>
            </w:r>
          </w:p>
        </w:tc>
        <w:tc>
          <w:tcPr>
            <w:tcW w:w="5192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6</w:t>
            </w:r>
          </w:p>
        </w:tc>
      </w:tr>
      <w:tr w:rsidR="004054DE" w:rsidRPr="0056620C" w:rsidTr="00AE50CC">
        <w:trPr>
          <w:cantSplit/>
          <w:trHeight w:val="3402"/>
        </w:trPr>
        <w:tc>
          <w:tcPr>
            <w:tcW w:w="1359" w:type="dxa"/>
            <w:shd w:val="clear" w:color="auto" w:fill="E7F6FF"/>
            <w:textDirection w:val="btLr"/>
          </w:tcPr>
          <w:p w:rsidR="004054DE" w:rsidRPr="004054DE" w:rsidRDefault="004054DE" w:rsidP="004054DE">
            <w:pPr>
              <w:ind w:left="113" w:right="113"/>
              <w:jc w:val="center"/>
              <w:rPr>
                <w:rFonts w:cstheme="minorHAnsi"/>
                <w:b/>
                <w:noProof/>
                <w:sz w:val="32"/>
                <w:u w:val="single"/>
                <w:lang w:eastAsia="en-GB"/>
              </w:rPr>
            </w:pPr>
            <w:r w:rsidRPr="004054DE">
              <w:rPr>
                <w:rFonts w:cstheme="minorHAnsi"/>
                <w:b/>
                <w:noProof/>
                <w:sz w:val="36"/>
                <w:u w:val="single"/>
                <w:lang w:eastAsia="en-GB"/>
              </w:rPr>
              <w:t>Singing</w:t>
            </w:r>
          </w:p>
        </w:tc>
        <w:tc>
          <w:tcPr>
            <w:tcW w:w="5191" w:type="dxa"/>
            <w:shd w:val="clear" w:color="auto" w:fill="E7F6FF"/>
          </w:tcPr>
          <w:p w:rsidR="004054DE" w:rsidRPr="00AE50CC" w:rsidRDefault="004054DE" w:rsidP="004054DE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Unison songs of varying styles and structures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br/>
              <w:t>(Do – so</w:t>
            </w:r>
            <w:r w:rsidR="00F70501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 smaller range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4054DE" w:rsidRPr="00AE50CC" w:rsidRDefault="004054DE" w:rsidP="004054DE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Perform loud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forte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quiet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piano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4054DE" w:rsidRPr="00AE50CC" w:rsidRDefault="004054DE" w:rsidP="004054DE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Perform actions</w:t>
            </w:r>
          </w:p>
          <w:p w:rsidR="004054DE" w:rsidRPr="00AE50CC" w:rsidRDefault="004054DE" w:rsidP="004054DE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Walk, move or clap a steady beat</w:t>
            </w:r>
            <w:bookmarkStart w:id="0" w:name="_GoBack"/>
            <w:bookmarkEnd w:id="0"/>
          </w:p>
          <w:p w:rsidR="004054DE" w:rsidRPr="00AE50CC" w:rsidRDefault="004054DE" w:rsidP="004054DE">
            <w:pPr>
              <w:ind w:left="280" w:hanging="283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5192" w:type="dxa"/>
            <w:shd w:val="clear" w:color="auto" w:fill="E7F6FF"/>
          </w:tcPr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Unison songs of varying styles and structures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br/>
              <w:t xml:space="preserve">(Do – do </w:t>
            </w:r>
            <w:r w:rsidR="00F70501">
              <w:rPr>
                <w:rFonts w:eastAsia="Times New Roman" w:cstheme="minorHAnsi"/>
                <w:sz w:val="28"/>
                <w:szCs w:val="28"/>
                <w:lang w:bidi="en-US"/>
              </w:rPr>
              <w:t>larger range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Get louder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crescendo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quieter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decrescendo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Sing rounds</w:t>
            </w:r>
          </w:p>
          <w:p w:rsidR="004054DE" w:rsidRPr="00AE50CC" w:rsidRDefault="004054DE" w:rsidP="004054DE">
            <w:pPr>
              <w:ind w:left="276" w:hanging="284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192" w:type="dxa"/>
            <w:shd w:val="clear" w:color="auto" w:fill="E7F6FF"/>
          </w:tcPr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Sing a broad range of songs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Sing rounds (aim for up to 3-parts in round)</w:t>
            </w:r>
          </w:p>
          <w:p w:rsidR="004054DE" w:rsidRPr="00AE50CC" w:rsidRDefault="004054DE" w:rsidP="002924D0">
            <w:pPr>
              <w:ind w:left="271" w:hanging="271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5192" w:type="dxa"/>
            <w:shd w:val="clear" w:color="auto" w:fill="E7F6FF"/>
          </w:tcPr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Sing a broad range of songs including those that involve syncopation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Sing rounds (aim for 3-4 parts in round)</w:t>
            </w:r>
          </w:p>
          <w:p w:rsidR="00AE50CC" w:rsidRPr="00AE50CC" w:rsidRDefault="00AE50CC" w:rsidP="00AE50CC">
            <w:pPr>
              <w:pStyle w:val="ListParagraph"/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</w:p>
          <w:p w:rsidR="004054DE" w:rsidRPr="00AE50CC" w:rsidRDefault="004054DE" w:rsidP="003C64B6">
            <w:pPr>
              <w:ind w:left="383" w:hanging="284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54DE" w:rsidRPr="0056620C" w:rsidTr="00AE50CC">
        <w:trPr>
          <w:cantSplit/>
          <w:trHeight w:val="3402"/>
        </w:trPr>
        <w:tc>
          <w:tcPr>
            <w:tcW w:w="1359" w:type="dxa"/>
            <w:shd w:val="clear" w:color="auto" w:fill="FFF3FF"/>
            <w:textDirection w:val="btLr"/>
          </w:tcPr>
          <w:p w:rsidR="004054DE" w:rsidRPr="004054DE" w:rsidRDefault="004054DE" w:rsidP="004054DE">
            <w:pPr>
              <w:ind w:left="113" w:right="113"/>
              <w:jc w:val="center"/>
              <w:rPr>
                <w:rFonts w:cstheme="minorHAnsi"/>
                <w:b/>
                <w:noProof/>
                <w:sz w:val="36"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sz w:val="36"/>
                <w:u w:val="single"/>
                <w:lang w:eastAsia="en-GB"/>
              </w:rPr>
              <w:t>Composing</w:t>
            </w:r>
          </w:p>
        </w:tc>
        <w:tc>
          <w:tcPr>
            <w:tcW w:w="5191" w:type="dxa"/>
            <w:shd w:val="clear" w:color="auto" w:fill="FFF3FF"/>
          </w:tcPr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Improvise (using voices and instruments) 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Invent short ‘on-the-spot- responses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Compose in response to different stimuli (e.g. stories, verse, images </w:t>
            </w:r>
            <w:proofErr w:type="spellStart"/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etc</w:t>
            </w:r>
            <w:proofErr w:type="spellEnd"/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Create rising and falling phrases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Use note values (see notation in key musical vocabulary below)</w:t>
            </w:r>
          </w:p>
        </w:tc>
        <w:tc>
          <w:tcPr>
            <w:tcW w:w="5192" w:type="dxa"/>
            <w:shd w:val="clear" w:color="auto" w:fill="FFF3FF"/>
          </w:tcPr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Improvise on an instrument including smooth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legato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detached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staccato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Compose short pentatonic phrases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Arrange notation cards (see notation in key musical vocabulary below)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Introduce major and minor chords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Use graphic scores / rhythm notation / staff notation / technology</w:t>
            </w:r>
          </w:p>
          <w:p w:rsidR="004054DE" w:rsidRPr="00AE50CC" w:rsidRDefault="004054DE" w:rsidP="002E3F83">
            <w:pPr>
              <w:pStyle w:val="ListParagraph"/>
              <w:ind w:left="71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92" w:type="dxa"/>
            <w:shd w:val="clear" w:color="auto" w:fill="FFF3FF"/>
          </w:tcPr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Improvise freely on tuned instruments</w:t>
            </w:r>
          </w:p>
          <w:p w:rsidR="002E3F83" w:rsidRPr="00AE50CC" w:rsidRDefault="00AE50CC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Consider dynamics: very loud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fortissimo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), very quiet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pianissimo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), moderately loud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mezzo</w:t>
            </w:r>
            <w:r w:rsidRPr="00AE50CC">
              <w:rPr>
                <w:rFonts w:eastAsia="Times New Roman" w:cstheme="minorHAnsi"/>
                <w:color w:val="00B0F0"/>
                <w:sz w:val="28"/>
                <w:szCs w:val="28"/>
                <w:lang w:bidi="en-US"/>
              </w:rPr>
              <w:t xml:space="preserve">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forte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moderately quiet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mezzo piano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AE50CC" w:rsidRPr="00AE50CC" w:rsidRDefault="00AE50CC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Compose a short ternary piece (A B A)</w:t>
            </w:r>
          </w:p>
          <w:p w:rsidR="00AE50CC" w:rsidRPr="00AE50CC" w:rsidRDefault="00AE50CC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Create a specific atmosphere or mood</w:t>
            </w:r>
          </w:p>
          <w:p w:rsidR="004054DE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Use graphic scores / rhythm notation / staff notation / technology</w:t>
            </w:r>
          </w:p>
        </w:tc>
        <w:tc>
          <w:tcPr>
            <w:tcW w:w="5192" w:type="dxa"/>
            <w:shd w:val="clear" w:color="auto" w:fill="FFF3FF"/>
          </w:tcPr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Improvise with sections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Use chord changes as part of an improvised sequence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Plan and compose </w:t>
            </w:r>
            <w:r w:rsidR="00980C93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up to 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8- beat melodic phrase using pentatonic scale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Consider rhythm of phrases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Compose a short ternary piece (A B A)</w:t>
            </w:r>
          </w:p>
          <w:p w:rsidR="00AE50CC" w:rsidRPr="00AE50CC" w:rsidRDefault="00AE50CC" w:rsidP="00AE50CC">
            <w:pPr>
              <w:rPr>
                <w:rFonts w:eastAsia="Times New Roman" w:cstheme="minorHAnsi"/>
                <w:sz w:val="28"/>
                <w:szCs w:val="28"/>
                <w:lang w:bidi="en-US"/>
              </w:rPr>
            </w:pPr>
          </w:p>
          <w:p w:rsidR="004054DE" w:rsidRPr="00AE50CC" w:rsidRDefault="004054DE" w:rsidP="003C64B6">
            <w:pPr>
              <w:ind w:left="383" w:hanging="284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4054DE" w:rsidRPr="0056620C" w:rsidTr="00AE50CC">
        <w:trPr>
          <w:cantSplit/>
          <w:trHeight w:val="3402"/>
        </w:trPr>
        <w:tc>
          <w:tcPr>
            <w:tcW w:w="1359" w:type="dxa"/>
            <w:shd w:val="clear" w:color="auto" w:fill="FFFFEF"/>
            <w:textDirection w:val="btLr"/>
          </w:tcPr>
          <w:p w:rsidR="004054DE" w:rsidRDefault="004054DE" w:rsidP="004054DE">
            <w:pPr>
              <w:ind w:left="113" w:right="113"/>
              <w:jc w:val="center"/>
              <w:rPr>
                <w:rFonts w:cstheme="minorHAnsi"/>
                <w:b/>
                <w:noProof/>
                <w:sz w:val="36"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sz w:val="36"/>
                <w:u w:val="single"/>
                <w:lang w:eastAsia="en-GB"/>
              </w:rPr>
              <w:t>Performing</w:t>
            </w:r>
          </w:p>
        </w:tc>
        <w:tc>
          <w:tcPr>
            <w:tcW w:w="5191" w:type="dxa"/>
            <w:shd w:val="clear" w:color="auto" w:fill="FFFFEF"/>
          </w:tcPr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Begin to use staff notation (see notation in key musical vocabulary below)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Play phrases fast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allegro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slow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adagio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Introduce the lines and spaces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stave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) and the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clef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.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Use dot notation to show high and low notes.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Introduce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crotchets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,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quavers</w:t>
            </w:r>
            <w:r w:rsidRPr="00AE50CC">
              <w:rPr>
                <w:rFonts w:eastAsia="Times New Roman" w:cstheme="minorHAnsi"/>
                <w:color w:val="00B0F0"/>
                <w:sz w:val="28"/>
                <w:szCs w:val="28"/>
                <w:lang w:bidi="en-US"/>
              </w:rPr>
              <w:t xml:space="preserve"> 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and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minims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.</w:t>
            </w:r>
          </w:p>
          <w:p w:rsidR="004054DE" w:rsidRPr="00AE50CC" w:rsidRDefault="004054DE" w:rsidP="007D65A8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Apply chants to rhythms</w:t>
            </w:r>
          </w:p>
          <w:p w:rsidR="007D65A8" w:rsidRPr="00AE50CC" w:rsidRDefault="007D65A8" w:rsidP="007D65A8">
            <w:pPr>
              <w:pStyle w:val="ListParagraph"/>
              <w:ind w:left="317"/>
              <w:rPr>
                <w:rFonts w:eastAsia="Times New Roman" w:cstheme="minorHAnsi"/>
                <w:sz w:val="28"/>
                <w:szCs w:val="28"/>
                <w:lang w:bidi="en-US"/>
              </w:rPr>
            </w:pPr>
          </w:p>
        </w:tc>
        <w:tc>
          <w:tcPr>
            <w:tcW w:w="5192" w:type="dxa"/>
            <w:shd w:val="clear" w:color="auto" w:fill="FFFFEF"/>
          </w:tcPr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Play and perform melodies following staff notation</w:t>
            </w:r>
            <w:r w:rsidR="00AE50CC"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 (see notation in key musical vocabulary below)</w:t>
            </w:r>
          </w:p>
          <w:p w:rsidR="002E3F83" w:rsidRPr="00AE50CC" w:rsidRDefault="002E3F83" w:rsidP="002E3F83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Perform in 2 or more parts</w:t>
            </w:r>
          </w:p>
          <w:p w:rsidR="004054DE" w:rsidRPr="00AE50CC" w:rsidRDefault="004054DE" w:rsidP="00AE50CC">
            <w:pPr>
              <w:pStyle w:val="ListParagraph"/>
              <w:ind w:left="317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192" w:type="dxa"/>
            <w:shd w:val="clear" w:color="auto" w:fill="FFFFEF"/>
          </w:tcPr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Play and perform melodies following staff notation (see notation in key musical vocabulary below)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 xml:space="preserve">Understand how triads are formed </w:t>
            </w:r>
            <w:r w:rsidR="006A7538">
              <w:rPr>
                <w:rFonts w:eastAsia="Times New Roman" w:cstheme="minorHAnsi"/>
                <w:sz w:val="28"/>
                <w:szCs w:val="28"/>
                <w:lang w:bidi="en-US"/>
              </w:rPr>
              <w:br/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(3 notes played at the same time)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Read and play short rhythmic phrases from prepared cards (see notation in key musical vocabulary below)</w:t>
            </w:r>
          </w:p>
          <w:p w:rsidR="004054DE" w:rsidRPr="00AE50CC" w:rsidRDefault="00AE50CC" w:rsidP="002924D0">
            <w:pPr>
              <w:ind w:left="271" w:hanging="271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  <w:r w:rsidRPr="00AE50CC"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  <w:t xml:space="preserve"> </w:t>
            </w:r>
          </w:p>
        </w:tc>
        <w:tc>
          <w:tcPr>
            <w:tcW w:w="5192" w:type="dxa"/>
            <w:shd w:val="clear" w:color="auto" w:fill="FFFFEF"/>
          </w:tcPr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Play and perform melodies following staff notation (see notation in key musical vocabulary below)</w:t>
            </w:r>
          </w:p>
          <w:p w:rsidR="00AE50CC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sz w:val="28"/>
                <w:szCs w:val="28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Consider dynamics when performing: very loud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fortissimo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), very quiet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pianissimo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), moderately loud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mezzo</w:t>
            </w:r>
            <w:r w:rsidRPr="00AE50CC">
              <w:rPr>
                <w:rFonts w:eastAsia="Times New Roman" w:cstheme="minorHAnsi"/>
                <w:color w:val="00B0F0"/>
                <w:sz w:val="28"/>
                <w:szCs w:val="28"/>
                <w:lang w:bidi="en-US"/>
              </w:rPr>
              <w:t xml:space="preserve"> 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forte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 and moderately quiet (</w:t>
            </w:r>
            <w:r w:rsidRPr="00AE50CC">
              <w:rPr>
                <w:rFonts w:eastAsia="Times New Roman" w:cstheme="minorHAnsi"/>
                <w:i/>
                <w:color w:val="00B0F0"/>
                <w:sz w:val="28"/>
                <w:szCs w:val="28"/>
                <w:lang w:bidi="en-US"/>
              </w:rPr>
              <w:t>mezzo piano</w:t>
            </w: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)</w:t>
            </w:r>
          </w:p>
          <w:p w:rsidR="004054DE" w:rsidRPr="00AE50CC" w:rsidRDefault="00AE50CC" w:rsidP="00AE50CC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eastAsia="Times New Roman" w:cstheme="minorHAnsi"/>
                <w:b/>
                <w:sz w:val="28"/>
                <w:szCs w:val="28"/>
                <w:u w:val="single"/>
                <w:lang w:bidi="en-US"/>
              </w:rPr>
            </w:pPr>
            <w:r w:rsidRPr="00AE50CC">
              <w:rPr>
                <w:rFonts w:eastAsia="Times New Roman" w:cstheme="minorHAnsi"/>
                <w:sz w:val="28"/>
                <w:szCs w:val="28"/>
                <w:lang w:bidi="en-US"/>
              </w:rPr>
              <w:t>Read and play short rhythmic phrases from prepared cards (see notation in key musical vocabulary below)</w:t>
            </w:r>
          </w:p>
        </w:tc>
      </w:tr>
    </w:tbl>
    <w:p w:rsidR="00AE50CC" w:rsidRDefault="00AE50CC" w:rsidP="007D65A8">
      <w:pPr>
        <w:ind w:left="241" w:hanging="241"/>
        <w:jc w:val="center"/>
        <w:rPr>
          <w:rFonts w:eastAsia="Times New Roman" w:cstheme="minorHAnsi"/>
          <w:b/>
          <w:sz w:val="36"/>
          <w:u w:val="single"/>
          <w:lang w:bidi="en-US"/>
        </w:rPr>
        <w:sectPr w:rsidR="00AE50CC" w:rsidSect="002E3F83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26"/>
      </w:tblGrid>
      <w:tr w:rsidR="004054DE" w:rsidRPr="0056620C" w:rsidTr="002E3F83">
        <w:trPr>
          <w:trHeight w:val="4032"/>
        </w:trPr>
        <w:tc>
          <w:tcPr>
            <w:tcW w:w="22126" w:type="dxa"/>
            <w:shd w:val="clear" w:color="auto" w:fill="EBFFEB"/>
          </w:tcPr>
          <w:p w:rsidR="007D65A8" w:rsidRDefault="005C2EB6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 w:rsidRP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lastRenderedPageBreak/>
              <w:t>Listening Suggestions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 xml:space="preserve"> - </w:t>
            </w:r>
            <w:r w:rsid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>Year 3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br/>
            </w:r>
          </w:p>
          <w:p w:rsidR="004054DE" w:rsidRDefault="004054DE" w:rsidP="007D65A8">
            <w:pPr>
              <w:ind w:left="241" w:hanging="241"/>
              <w:jc w:val="center"/>
              <w:rPr>
                <w:rFonts w:eastAsia="Times New Roman" w:cstheme="minorHAnsi"/>
                <w:b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38410" wp14:editId="059E41AB">
                  <wp:extent cx="6480000" cy="2306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30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5A8" w:rsidRDefault="007D65A8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</w:p>
          <w:p w:rsidR="004054DE" w:rsidRDefault="004054DE" w:rsidP="007D65A8">
            <w:pPr>
              <w:ind w:left="241" w:hanging="241"/>
              <w:jc w:val="center"/>
              <w:rPr>
                <w:rFonts w:eastAsia="Times New Roman" w:cstheme="minorHAnsi"/>
                <w:b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9E728" wp14:editId="6535BF8C">
                  <wp:extent cx="6480000" cy="20658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06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DE" w:rsidRDefault="004054DE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</w:p>
          <w:p w:rsidR="004054DE" w:rsidRDefault="004054DE" w:rsidP="007D65A8">
            <w:pPr>
              <w:ind w:left="241" w:hanging="241"/>
              <w:jc w:val="center"/>
              <w:rPr>
                <w:rFonts w:eastAsia="Times New Roman" w:cstheme="minorHAnsi"/>
                <w:b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24BC7" wp14:editId="2521FD0B">
                  <wp:extent cx="6480000" cy="1349308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34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DE" w:rsidRDefault="004054DE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</w:p>
          <w:p w:rsidR="004054DE" w:rsidRPr="0056620C" w:rsidRDefault="004054DE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</w:p>
        </w:tc>
      </w:tr>
    </w:tbl>
    <w:p w:rsidR="00AE50CC" w:rsidRDefault="00AE50CC" w:rsidP="007D65A8">
      <w:pPr>
        <w:ind w:left="241" w:hanging="241"/>
        <w:jc w:val="center"/>
        <w:rPr>
          <w:rFonts w:eastAsia="Times New Roman" w:cstheme="minorHAnsi"/>
          <w:b/>
          <w:sz w:val="36"/>
          <w:u w:val="single"/>
          <w:lang w:bidi="en-US"/>
        </w:rPr>
        <w:sectPr w:rsidR="00AE50CC" w:rsidSect="002E3F83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26"/>
      </w:tblGrid>
      <w:tr w:rsidR="007D65A8" w:rsidRPr="0056620C" w:rsidTr="002E3F83">
        <w:trPr>
          <w:trHeight w:val="144"/>
        </w:trPr>
        <w:tc>
          <w:tcPr>
            <w:tcW w:w="22126" w:type="dxa"/>
            <w:shd w:val="clear" w:color="auto" w:fill="EBFFEB"/>
          </w:tcPr>
          <w:p w:rsidR="007D65A8" w:rsidRDefault="005C2EB6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 w:rsidRP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lastRenderedPageBreak/>
              <w:t>Listening Suggestions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 xml:space="preserve"> - </w:t>
            </w:r>
            <w:r w:rsid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>Year 4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br/>
            </w:r>
          </w:p>
          <w:p w:rsidR="007D65A8" w:rsidRDefault="002E3F83" w:rsidP="002E3F83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38B28" wp14:editId="7F8E72F1">
                  <wp:extent cx="6480000" cy="3003923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300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F83" w:rsidRDefault="002E3F83" w:rsidP="002E3F83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2E3F83" w:rsidRDefault="002E3F83" w:rsidP="002E3F83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DC7998" wp14:editId="23318161">
                  <wp:extent cx="6480000" cy="26356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263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F83" w:rsidRDefault="002E3F83" w:rsidP="002E3F83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2E3F83" w:rsidRPr="007D65A8" w:rsidRDefault="002E3F83" w:rsidP="002E3F83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3D32D1" wp14:editId="6FD347D3">
                  <wp:extent cx="6480000" cy="18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8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0CC" w:rsidRDefault="00AE50CC" w:rsidP="007D65A8">
      <w:pPr>
        <w:ind w:left="241" w:hanging="241"/>
        <w:jc w:val="center"/>
        <w:rPr>
          <w:rFonts w:eastAsia="Times New Roman" w:cstheme="minorHAnsi"/>
          <w:b/>
          <w:sz w:val="36"/>
          <w:u w:val="single"/>
          <w:lang w:bidi="en-US"/>
        </w:rPr>
        <w:sectPr w:rsidR="00AE50CC" w:rsidSect="002E3F83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26"/>
      </w:tblGrid>
      <w:tr w:rsidR="002E3F83" w:rsidRPr="0056620C" w:rsidTr="002E3F83">
        <w:trPr>
          <w:trHeight w:val="144"/>
        </w:trPr>
        <w:tc>
          <w:tcPr>
            <w:tcW w:w="22126" w:type="dxa"/>
            <w:shd w:val="clear" w:color="auto" w:fill="EBFFEB"/>
          </w:tcPr>
          <w:p w:rsidR="002E3F83" w:rsidRDefault="005C2EB6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 w:rsidRP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lastRenderedPageBreak/>
              <w:t>Listening Suggestions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 xml:space="preserve"> - </w:t>
            </w:r>
            <w:r w:rsidR="002E3F83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>Year 5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br/>
            </w:r>
          </w:p>
          <w:p w:rsidR="002E3F83" w:rsidRDefault="002E3F83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56B706" wp14:editId="1DB83806">
                  <wp:extent cx="6120000" cy="35471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5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F83" w:rsidRDefault="002E3F83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4A05A9" wp14:editId="15C8092D">
                  <wp:extent cx="6120000" cy="294623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294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F83" w:rsidRDefault="002E3F83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14C297" wp14:editId="5579DA05">
                  <wp:extent cx="6120000" cy="23701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237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2EB6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br/>
            </w:r>
          </w:p>
        </w:tc>
      </w:tr>
      <w:tr w:rsidR="00AE50CC" w:rsidRPr="0056620C" w:rsidTr="002E3F83">
        <w:trPr>
          <w:trHeight w:val="144"/>
        </w:trPr>
        <w:tc>
          <w:tcPr>
            <w:tcW w:w="22126" w:type="dxa"/>
            <w:shd w:val="clear" w:color="auto" w:fill="EBFFEB"/>
          </w:tcPr>
          <w:p w:rsidR="00AE50CC" w:rsidRDefault="005C2EB6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A90596B" wp14:editId="3EC359B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485775</wp:posOffset>
                  </wp:positionV>
                  <wp:extent cx="5759450" cy="369633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69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A8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>Listening Suggestions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 xml:space="preserve">  - </w:t>
            </w:r>
            <w:r w:rsidR="00AE50CC"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t>Year 6</w:t>
            </w:r>
            <w:r>
              <w:rPr>
                <w:rFonts w:eastAsia="Times New Roman" w:cstheme="minorHAnsi"/>
                <w:b/>
                <w:sz w:val="36"/>
                <w:u w:val="single"/>
                <w:lang w:bidi="en-US"/>
              </w:rPr>
              <w:br/>
            </w: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16FD81E" wp14:editId="0AC2C281">
                  <wp:simplePos x="0" y="0"/>
                  <wp:positionH relativeFrom="column">
                    <wp:posOffset>7519035</wp:posOffset>
                  </wp:positionH>
                  <wp:positionV relativeFrom="paragraph">
                    <wp:posOffset>-72390</wp:posOffset>
                  </wp:positionV>
                  <wp:extent cx="5759450" cy="29540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95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5C2EB6" w:rsidRDefault="005C2EB6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AE50CC" w:rsidRDefault="00AE50CC" w:rsidP="005C2EB6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AE50CC" w:rsidRDefault="00AE50CC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</w:p>
          <w:p w:rsidR="00AE50CC" w:rsidRDefault="00AE50CC" w:rsidP="007D65A8">
            <w:pPr>
              <w:ind w:left="241" w:hanging="241"/>
              <w:jc w:val="center"/>
              <w:rPr>
                <w:rFonts w:eastAsia="Times New Roman" w:cstheme="minorHAnsi"/>
                <w:b/>
                <w:sz w:val="36"/>
                <w:u w:val="single"/>
                <w:lang w:bidi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D2B19" wp14:editId="6B2B56A4">
                  <wp:extent cx="5760000" cy="307323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30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0CC" w:rsidRDefault="00AE50CC" w:rsidP="00F678FC">
      <w:pPr>
        <w:jc w:val="center"/>
        <w:rPr>
          <w:b/>
          <w:sz w:val="32"/>
          <w:u w:val="single"/>
        </w:rPr>
      </w:pPr>
    </w:p>
    <w:p w:rsidR="005C2EB6" w:rsidRDefault="005C2EB6" w:rsidP="00F678FC">
      <w:pPr>
        <w:jc w:val="center"/>
        <w:rPr>
          <w:b/>
          <w:sz w:val="32"/>
          <w:u w:val="single"/>
        </w:rPr>
      </w:pPr>
    </w:p>
    <w:p w:rsidR="005C2EB6" w:rsidRDefault="005C2EB6" w:rsidP="00F678FC">
      <w:pPr>
        <w:jc w:val="center"/>
        <w:rPr>
          <w:b/>
          <w:sz w:val="32"/>
          <w:u w:val="single"/>
        </w:rPr>
      </w:pPr>
    </w:p>
    <w:p w:rsidR="005C2EB6" w:rsidRDefault="005C2EB6" w:rsidP="00F678FC">
      <w:pPr>
        <w:jc w:val="center"/>
        <w:rPr>
          <w:b/>
          <w:sz w:val="32"/>
          <w:u w:val="single"/>
        </w:rPr>
      </w:pPr>
    </w:p>
    <w:p w:rsidR="005C2EB6" w:rsidRDefault="005C2EB6" w:rsidP="00F678FC">
      <w:pPr>
        <w:jc w:val="center"/>
        <w:rPr>
          <w:b/>
          <w:sz w:val="32"/>
          <w:u w:val="single"/>
        </w:rPr>
      </w:pPr>
    </w:p>
    <w:p w:rsidR="00F678FC" w:rsidRDefault="00F678FC" w:rsidP="00AE50CC">
      <w:pPr>
        <w:jc w:val="center"/>
        <w:rPr>
          <w:b/>
          <w:sz w:val="28"/>
          <w:u w:val="single"/>
        </w:rPr>
      </w:pPr>
      <w:r w:rsidRPr="00336DB1">
        <w:rPr>
          <w:b/>
          <w:sz w:val="32"/>
          <w:u w:val="single"/>
        </w:rPr>
        <w:lastRenderedPageBreak/>
        <w:t>Key Musical Vocabulary</w: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9619A" wp14:editId="1DA25BDE">
                <wp:simplePos x="0" y="0"/>
                <wp:positionH relativeFrom="margin">
                  <wp:align>center</wp:align>
                </wp:positionH>
                <wp:positionV relativeFrom="paragraph">
                  <wp:posOffset>72019</wp:posOffset>
                </wp:positionV>
                <wp:extent cx="4045585" cy="0"/>
                <wp:effectExtent l="0" t="152400" r="0" b="190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58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5.65pt;width:318.55pt;height:0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" strokecolor="#00b0f0" strokeweight="4.5pt">
                <v:stroke endarrow="open"/>
                <w10:wrap anchorx="margin"/>
              </v:shape>
            </w:pict>
          </mc:Fallback>
        </mc:AlternateContent>
      </w:r>
    </w:p>
    <w:tbl>
      <w:tblPr>
        <w:tblStyle w:val="TableGrid"/>
        <w:tblW w:w="10632" w:type="dxa"/>
        <w:jc w:val="center"/>
        <w:tblInd w:w="-601" w:type="dxa"/>
        <w:tblLook w:val="04A0" w:firstRow="1" w:lastRow="0" w:firstColumn="1" w:lastColumn="0" w:noHBand="0" w:noVBand="1"/>
      </w:tblPr>
      <w:tblGrid>
        <w:gridCol w:w="1340"/>
        <w:gridCol w:w="2931"/>
        <w:gridCol w:w="3261"/>
        <w:gridCol w:w="3100"/>
      </w:tblGrid>
      <w:tr w:rsidR="00F678FC" w:rsidTr="00F678FC">
        <w:trPr>
          <w:jc w:val="center"/>
        </w:trPr>
        <w:tc>
          <w:tcPr>
            <w:tcW w:w="1313" w:type="dxa"/>
          </w:tcPr>
          <w:p w:rsidR="00F678FC" w:rsidRDefault="00F678FC" w:rsidP="00F678FC">
            <w:pPr>
              <w:jc w:val="center"/>
              <w:rPr>
                <w:sz w:val="28"/>
              </w:rPr>
            </w:pPr>
          </w:p>
        </w:tc>
        <w:tc>
          <w:tcPr>
            <w:tcW w:w="2940" w:type="dxa"/>
            <w:shd w:val="clear" w:color="auto" w:fill="FFFFCC"/>
          </w:tcPr>
          <w:p w:rsidR="00F678FC" w:rsidRPr="00D364F2" w:rsidRDefault="00F678FC" w:rsidP="00003FD3">
            <w:pPr>
              <w:jc w:val="center"/>
              <w:rPr>
                <w:b/>
                <w:sz w:val="32"/>
                <w:u w:val="single"/>
              </w:rPr>
            </w:pPr>
            <w:r w:rsidRPr="00D364F2">
              <w:rPr>
                <w:b/>
                <w:sz w:val="32"/>
                <w:u w:val="single"/>
              </w:rPr>
              <w:t>Year 3</w:t>
            </w:r>
          </w:p>
        </w:tc>
        <w:tc>
          <w:tcPr>
            <w:tcW w:w="3272" w:type="dxa"/>
            <w:shd w:val="clear" w:color="auto" w:fill="CCECFF"/>
          </w:tcPr>
          <w:p w:rsidR="00F678FC" w:rsidRPr="00D364F2" w:rsidRDefault="00F678FC" w:rsidP="00003FD3">
            <w:pPr>
              <w:jc w:val="center"/>
              <w:rPr>
                <w:b/>
                <w:sz w:val="32"/>
                <w:u w:val="single"/>
              </w:rPr>
            </w:pPr>
            <w:r w:rsidRPr="00D364F2">
              <w:rPr>
                <w:b/>
                <w:sz w:val="32"/>
                <w:u w:val="single"/>
              </w:rPr>
              <w:t>Year 4</w:t>
            </w:r>
          </w:p>
        </w:tc>
        <w:tc>
          <w:tcPr>
            <w:tcW w:w="3107" w:type="dxa"/>
            <w:shd w:val="clear" w:color="auto" w:fill="FFCCCC"/>
          </w:tcPr>
          <w:p w:rsidR="00F678FC" w:rsidRPr="00D364F2" w:rsidRDefault="00F678FC" w:rsidP="00003FD3">
            <w:pPr>
              <w:jc w:val="center"/>
              <w:rPr>
                <w:b/>
                <w:sz w:val="32"/>
                <w:u w:val="single"/>
              </w:rPr>
            </w:pPr>
            <w:r w:rsidRPr="00D364F2">
              <w:rPr>
                <w:b/>
                <w:sz w:val="32"/>
                <w:u w:val="single"/>
              </w:rPr>
              <w:t>Year 5 &amp; 6</w:t>
            </w:r>
          </w:p>
        </w:tc>
      </w:tr>
      <w:tr w:rsidR="00F678FC" w:rsidTr="00F678FC">
        <w:trPr>
          <w:jc w:val="center"/>
        </w:trPr>
        <w:tc>
          <w:tcPr>
            <w:tcW w:w="1313" w:type="dxa"/>
          </w:tcPr>
          <w:p w:rsidR="00F678FC" w:rsidRPr="00D364F2" w:rsidRDefault="00F678FC" w:rsidP="00003FD3">
            <w:pPr>
              <w:jc w:val="center"/>
              <w:rPr>
                <w:b/>
                <w:sz w:val="28"/>
                <w:u w:val="single"/>
              </w:rPr>
            </w:pPr>
            <w:r w:rsidRPr="00D364F2">
              <w:rPr>
                <w:b/>
                <w:sz w:val="28"/>
                <w:u w:val="single"/>
              </w:rPr>
              <w:t>Rhythm</w:t>
            </w:r>
          </w:p>
        </w:tc>
        <w:tc>
          <w:tcPr>
            <w:tcW w:w="2940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Pulse</w:t>
            </w:r>
            <w:r>
              <w:rPr>
                <w:sz w:val="28"/>
              </w:rPr>
              <w:br/>
              <w:t>Beat</w:t>
            </w:r>
            <w:r>
              <w:rPr>
                <w:sz w:val="28"/>
              </w:rPr>
              <w:br/>
              <w:t>Fast (</w:t>
            </w:r>
            <w:r w:rsidRPr="0071467C">
              <w:rPr>
                <w:i/>
                <w:color w:val="0070C0"/>
                <w:sz w:val="28"/>
              </w:rPr>
              <w:t>allegro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Slow (</w:t>
            </w:r>
            <w:r w:rsidRPr="0071467C">
              <w:rPr>
                <w:i/>
                <w:color w:val="0070C0"/>
                <w:sz w:val="28"/>
              </w:rPr>
              <w:t>adagio</w:t>
            </w:r>
            <w:r>
              <w:rPr>
                <w:sz w:val="28"/>
              </w:rPr>
              <w:t>)</w:t>
            </w:r>
          </w:p>
        </w:tc>
        <w:tc>
          <w:tcPr>
            <w:tcW w:w="3272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Getting faster (</w:t>
            </w:r>
            <w:r w:rsidRPr="00D364F2">
              <w:rPr>
                <w:i/>
                <w:color w:val="0070C0"/>
                <w:sz w:val="28"/>
              </w:rPr>
              <w:t>accelerando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Getting slower (</w:t>
            </w:r>
            <w:proofErr w:type="spellStart"/>
            <w:r w:rsidRPr="00D364F2">
              <w:rPr>
                <w:i/>
                <w:color w:val="0070C0"/>
                <w:sz w:val="28"/>
              </w:rPr>
              <w:t>rallentando</w:t>
            </w:r>
            <w:proofErr w:type="spellEnd"/>
            <w:r>
              <w:rPr>
                <w:sz w:val="28"/>
              </w:rPr>
              <w:t>)</w:t>
            </w:r>
          </w:p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Bar</w:t>
            </w:r>
          </w:p>
        </w:tc>
        <w:tc>
          <w:tcPr>
            <w:tcW w:w="3107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Syncopation</w:t>
            </w:r>
          </w:p>
        </w:tc>
      </w:tr>
      <w:tr w:rsidR="00F678FC" w:rsidTr="00F678FC">
        <w:trPr>
          <w:jc w:val="center"/>
        </w:trPr>
        <w:tc>
          <w:tcPr>
            <w:tcW w:w="1313" w:type="dxa"/>
          </w:tcPr>
          <w:p w:rsidR="00F678FC" w:rsidRPr="00D364F2" w:rsidRDefault="00F678FC" w:rsidP="00003FD3">
            <w:pPr>
              <w:jc w:val="center"/>
              <w:rPr>
                <w:b/>
                <w:sz w:val="28"/>
                <w:u w:val="single"/>
              </w:rPr>
            </w:pPr>
            <w:r w:rsidRPr="00D364F2">
              <w:rPr>
                <w:b/>
                <w:sz w:val="28"/>
                <w:u w:val="single"/>
              </w:rPr>
              <w:t>Structure</w:t>
            </w:r>
          </w:p>
        </w:tc>
        <w:tc>
          <w:tcPr>
            <w:tcW w:w="2940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Call and response</w:t>
            </w:r>
            <w:r>
              <w:rPr>
                <w:sz w:val="28"/>
              </w:rPr>
              <w:br/>
              <w:t>Echo</w:t>
            </w:r>
            <w:r>
              <w:rPr>
                <w:sz w:val="28"/>
              </w:rPr>
              <w:br/>
              <w:t>Ostinato</w:t>
            </w:r>
            <w:r w:rsidRPr="00D364F2">
              <w:rPr>
                <w:sz w:val="28"/>
                <w:szCs w:val="28"/>
              </w:rPr>
              <w:t xml:space="preserve"> - repeated musical phrase</w:t>
            </w:r>
          </w:p>
        </w:tc>
        <w:tc>
          <w:tcPr>
            <w:tcW w:w="3272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Rounds</w:t>
            </w:r>
          </w:p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Repetition</w:t>
            </w:r>
          </w:p>
        </w:tc>
        <w:tc>
          <w:tcPr>
            <w:tcW w:w="3107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Music with multiple sections</w:t>
            </w:r>
            <w:r>
              <w:rPr>
                <w:sz w:val="28"/>
              </w:rPr>
              <w:br/>
              <w:t xml:space="preserve">Ternary from </w:t>
            </w:r>
            <w:r>
              <w:rPr>
                <w:sz w:val="28"/>
              </w:rPr>
              <w:br/>
              <w:t>(A, B, A)</w:t>
            </w:r>
          </w:p>
        </w:tc>
      </w:tr>
      <w:tr w:rsidR="00F678FC" w:rsidTr="00F678FC">
        <w:trPr>
          <w:jc w:val="center"/>
        </w:trPr>
        <w:tc>
          <w:tcPr>
            <w:tcW w:w="1313" w:type="dxa"/>
          </w:tcPr>
          <w:p w:rsidR="00F678FC" w:rsidRPr="00D364F2" w:rsidRDefault="00F678FC" w:rsidP="00003FD3">
            <w:pPr>
              <w:jc w:val="center"/>
              <w:rPr>
                <w:b/>
                <w:sz w:val="28"/>
                <w:u w:val="single"/>
              </w:rPr>
            </w:pPr>
            <w:r w:rsidRPr="00D364F2">
              <w:rPr>
                <w:b/>
                <w:sz w:val="28"/>
                <w:u w:val="single"/>
              </w:rPr>
              <w:t>Texture</w:t>
            </w:r>
          </w:p>
        </w:tc>
        <w:tc>
          <w:tcPr>
            <w:tcW w:w="2940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Unison</w:t>
            </w:r>
          </w:p>
        </w:tc>
        <w:tc>
          <w:tcPr>
            <w:tcW w:w="3272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Duet</w:t>
            </w:r>
          </w:p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Melody + accompaniment</w:t>
            </w:r>
            <w:r w:rsidR="008B3F18">
              <w:rPr>
                <w:sz w:val="28"/>
              </w:rPr>
              <w:br/>
              <w:t>Music in parts (Samba band)</w:t>
            </w:r>
          </w:p>
        </w:tc>
        <w:tc>
          <w:tcPr>
            <w:tcW w:w="3107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Music in 3 or 4 parts</w:t>
            </w:r>
          </w:p>
        </w:tc>
      </w:tr>
      <w:tr w:rsidR="00F678FC" w:rsidTr="00F678FC">
        <w:trPr>
          <w:jc w:val="center"/>
        </w:trPr>
        <w:tc>
          <w:tcPr>
            <w:tcW w:w="1313" w:type="dxa"/>
          </w:tcPr>
          <w:p w:rsidR="00F678FC" w:rsidRPr="00D364F2" w:rsidRDefault="00F678FC" w:rsidP="00003FD3">
            <w:pPr>
              <w:jc w:val="center"/>
              <w:rPr>
                <w:b/>
                <w:sz w:val="28"/>
                <w:u w:val="single"/>
              </w:rPr>
            </w:pPr>
            <w:r w:rsidRPr="00D364F2">
              <w:rPr>
                <w:b/>
                <w:sz w:val="28"/>
                <w:u w:val="single"/>
              </w:rPr>
              <w:t>Dynamics</w:t>
            </w:r>
          </w:p>
        </w:tc>
        <w:tc>
          <w:tcPr>
            <w:tcW w:w="2940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Loud (</w:t>
            </w:r>
            <w:r w:rsidRPr="00D364F2">
              <w:rPr>
                <w:i/>
                <w:color w:val="0070C0"/>
                <w:sz w:val="28"/>
              </w:rPr>
              <w:t>forte</w:t>
            </w:r>
            <w:r>
              <w:rPr>
                <w:sz w:val="28"/>
              </w:rPr>
              <w:t>)</w:t>
            </w:r>
          </w:p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>Quiet (</w:t>
            </w:r>
            <w:r w:rsidRPr="00D364F2">
              <w:rPr>
                <w:i/>
                <w:color w:val="0070C0"/>
                <w:sz w:val="28"/>
              </w:rPr>
              <w:t>piano</w:t>
            </w:r>
            <w:r>
              <w:rPr>
                <w:sz w:val="28"/>
              </w:rPr>
              <w:t>)</w:t>
            </w:r>
          </w:p>
        </w:tc>
        <w:tc>
          <w:tcPr>
            <w:tcW w:w="3272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 xml:space="preserve">Getting louder </w:t>
            </w:r>
            <w:r>
              <w:rPr>
                <w:sz w:val="28"/>
              </w:rPr>
              <w:br/>
              <w:t>(</w:t>
            </w:r>
            <w:r w:rsidRPr="00D364F2">
              <w:rPr>
                <w:i/>
                <w:color w:val="0070C0"/>
                <w:sz w:val="28"/>
              </w:rPr>
              <w:t>crescendo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Getting softer (</w:t>
            </w:r>
            <w:r w:rsidRPr="00D364F2">
              <w:rPr>
                <w:i/>
                <w:color w:val="0070C0"/>
                <w:sz w:val="28"/>
              </w:rPr>
              <w:t>decrescendo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Smooth (</w:t>
            </w:r>
            <w:r w:rsidRPr="00D364F2">
              <w:rPr>
                <w:i/>
                <w:color w:val="0070C0"/>
                <w:sz w:val="28"/>
              </w:rPr>
              <w:t>Legato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Detached (</w:t>
            </w:r>
            <w:r w:rsidRPr="00D364F2">
              <w:rPr>
                <w:i/>
                <w:color w:val="0070C0"/>
                <w:sz w:val="28"/>
              </w:rPr>
              <w:t>Staccato</w:t>
            </w:r>
            <w:r>
              <w:rPr>
                <w:sz w:val="28"/>
              </w:rPr>
              <w:t>)</w:t>
            </w:r>
          </w:p>
        </w:tc>
        <w:tc>
          <w:tcPr>
            <w:tcW w:w="3107" w:type="dxa"/>
          </w:tcPr>
          <w:p w:rsidR="00F678FC" w:rsidRDefault="00F678FC" w:rsidP="00003FD3">
            <w:pPr>
              <w:rPr>
                <w:sz w:val="28"/>
              </w:rPr>
            </w:pPr>
            <w:r>
              <w:rPr>
                <w:sz w:val="28"/>
              </w:rPr>
              <w:t xml:space="preserve">Very loud </w:t>
            </w:r>
            <w:r>
              <w:rPr>
                <w:sz w:val="28"/>
              </w:rPr>
              <w:br/>
              <w:t>(</w:t>
            </w:r>
            <w:r w:rsidRPr="00D364F2">
              <w:rPr>
                <w:i/>
                <w:color w:val="0070C0"/>
                <w:sz w:val="28"/>
              </w:rPr>
              <w:t>fortissimo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br/>
              <w:t>Very quiet</w:t>
            </w:r>
            <w:r>
              <w:rPr>
                <w:sz w:val="28"/>
              </w:rPr>
              <w:br/>
              <w:t>(</w:t>
            </w:r>
            <w:r w:rsidRPr="00D364F2">
              <w:rPr>
                <w:i/>
                <w:color w:val="0070C0"/>
                <w:sz w:val="28"/>
              </w:rPr>
              <w:t>pianissimo</w:t>
            </w:r>
            <w:r>
              <w:rPr>
                <w:sz w:val="28"/>
              </w:rPr>
              <w:t>)</w:t>
            </w:r>
          </w:p>
        </w:tc>
      </w:tr>
      <w:tr w:rsidR="00F678FC" w:rsidTr="00F678FC">
        <w:trPr>
          <w:jc w:val="center"/>
        </w:trPr>
        <w:tc>
          <w:tcPr>
            <w:tcW w:w="1313" w:type="dxa"/>
          </w:tcPr>
          <w:p w:rsidR="00F678FC" w:rsidRPr="00D364F2" w:rsidRDefault="00F678FC" w:rsidP="00003FD3">
            <w:pPr>
              <w:jc w:val="center"/>
              <w:rPr>
                <w:b/>
                <w:sz w:val="28"/>
                <w:u w:val="single"/>
              </w:rPr>
            </w:pPr>
            <w:r w:rsidRPr="00D364F2">
              <w:rPr>
                <w:b/>
                <w:sz w:val="28"/>
                <w:u w:val="single"/>
              </w:rPr>
              <w:t>Notation</w:t>
            </w:r>
          </w:p>
        </w:tc>
        <w:tc>
          <w:tcPr>
            <w:tcW w:w="2940" w:type="dxa"/>
          </w:tcPr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Crotchets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Quavers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M</w:t>
            </w:r>
            <w:r w:rsidRPr="00E17E79">
              <w:rPr>
                <w:sz w:val="28"/>
              </w:rPr>
              <w:t>inims</w:t>
            </w:r>
          </w:p>
          <w:p w:rsidR="004054DE" w:rsidRDefault="004054DE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Stave</w:t>
            </w:r>
          </w:p>
          <w:p w:rsidR="004054DE" w:rsidRPr="00E17E79" w:rsidRDefault="004054DE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Clef</w:t>
            </w:r>
          </w:p>
        </w:tc>
        <w:tc>
          <w:tcPr>
            <w:tcW w:w="3272" w:type="dxa"/>
          </w:tcPr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Crotchets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Quavers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M</w:t>
            </w:r>
            <w:r w:rsidRPr="00E17E79">
              <w:rPr>
                <w:sz w:val="28"/>
              </w:rPr>
              <w:t>inims</w:t>
            </w:r>
          </w:p>
          <w:p w:rsidR="008B3F18" w:rsidRDefault="008B3F18" w:rsidP="008B3F18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Stave</w:t>
            </w:r>
          </w:p>
          <w:p w:rsidR="008B3F18" w:rsidRDefault="008B3F18" w:rsidP="008B3F18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Clef</w:t>
            </w:r>
          </w:p>
          <w:p w:rsidR="00F678FC" w:rsidRPr="00E17E79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Rests</w:t>
            </w:r>
          </w:p>
        </w:tc>
        <w:tc>
          <w:tcPr>
            <w:tcW w:w="3107" w:type="dxa"/>
          </w:tcPr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Crotchets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Quavers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M</w:t>
            </w:r>
            <w:r w:rsidRPr="00E17E79">
              <w:rPr>
                <w:sz w:val="28"/>
              </w:rPr>
              <w:t>inims</w:t>
            </w:r>
          </w:p>
          <w:p w:rsidR="008B3F18" w:rsidRDefault="008B3F18" w:rsidP="008B3F18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Stave</w:t>
            </w:r>
          </w:p>
          <w:p w:rsidR="008B3F18" w:rsidRPr="00E17E79" w:rsidRDefault="008B3F18" w:rsidP="008B3F18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Clef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Re</w:t>
            </w:r>
            <w:r w:rsidRPr="00E17E79">
              <w:rPr>
                <w:sz w:val="28"/>
              </w:rPr>
              <w:t>sts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Semibreves</w:t>
            </w:r>
          </w:p>
          <w:p w:rsidR="00F678FC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>Semiquavers</w:t>
            </w:r>
          </w:p>
          <w:p w:rsidR="00F678FC" w:rsidRPr="00E17E79" w:rsidRDefault="00F678FC" w:rsidP="00F678FC">
            <w:pPr>
              <w:pStyle w:val="ListParagraph"/>
              <w:numPr>
                <w:ilvl w:val="0"/>
                <w:numId w:val="32"/>
              </w:numPr>
              <w:ind w:left="438" w:hanging="196"/>
              <w:rPr>
                <w:sz w:val="28"/>
              </w:rPr>
            </w:pPr>
            <w:r>
              <w:rPr>
                <w:sz w:val="28"/>
              </w:rPr>
              <w:t xml:space="preserve">Time signatures </w:t>
            </w:r>
            <w:r>
              <w:rPr>
                <w:sz w:val="28"/>
              </w:rPr>
              <w:br/>
              <w:t>(</w:t>
            </w:r>
            <w:r w:rsidRPr="00D364F2">
              <w:rPr>
                <w:color w:val="0070C0"/>
                <w:sz w:val="28"/>
              </w:rPr>
              <w:t>2/4, 3/4, 4/4</w:t>
            </w:r>
            <w:r>
              <w:rPr>
                <w:sz w:val="28"/>
              </w:rPr>
              <w:t>)</w:t>
            </w:r>
          </w:p>
        </w:tc>
      </w:tr>
    </w:tbl>
    <w:p w:rsidR="004054DE" w:rsidRPr="0056620C" w:rsidRDefault="004054DE" w:rsidP="004D7F9D">
      <w:pPr>
        <w:rPr>
          <w:rFonts w:cstheme="minorHAnsi"/>
          <w:b/>
          <w:sz w:val="36"/>
          <w:u w:val="single"/>
        </w:rPr>
      </w:pPr>
    </w:p>
    <w:sectPr w:rsidR="004054DE" w:rsidRPr="0056620C" w:rsidSect="002E3F8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68" w:rsidRDefault="00BA5768" w:rsidP="002924D0">
      <w:pPr>
        <w:spacing w:after="0" w:line="240" w:lineRule="auto"/>
      </w:pPr>
      <w:r>
        <w:separator/>
      </w:r>
    </w:p>
  </w:endnote>
  <w:endnote w:type="continuationSeparator" w:id="0">
    <w:p w:rsidR="00BA5768" w:rsidRDefault="00BA5768" w:rsidP="002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68" w:rsidRDefault="00BA5768" w:rsidP="002924D0">
      <w:pPr>
        <w:spacing w:after="0" w:line="240" w:lineRule="auto"/>
      </w:pPr>
      <w:r>
        <w:separator/>
      </w:r>
    </w:p>
  </w:footnote>
  <w:footnote w:type="continuationSeparator" w:id="0">
    <w:p w:rsidR="00BA5768" w:rsidRDefault="00BA5768" w:rsidP="0029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72"/>
    <w:multiLevelType w:val="hybridMultilevel"/>
    <w:tmpl w:val="56CC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0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415B9"/>
    <w:multiLevelType w:val="hybridMultilevel"/>
    <w:tmpl w:val="3654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D00"/>
    <w:multiLevelType w:val="hybridMultilevel"/>
    <w:tmpl w:val="1256E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B698D"/>
    <w:multiLevelType w:val="hybridMultilevel"/>
    <w:tmpl w:val="44444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70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B863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CD4F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7966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2645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428E3"/>
    <w:multiLevelType w:val="hybridMultilevel"/>
    <w:tmpl w:val="A8FA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9455B"/>
    <w:multiLevelType w:val="hybridMultilevel"/>
    <w:tmpl w:val="F6A23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449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9C0928"/>
    <w:multiLevelType w:val="hybridMultilevel"/>
    <w:tmpl w:val="C86C5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E5A68"/>
    <w:multiLevelType w:val="hybridMultilevel"/>
    <w:tmpl w:val="3880D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7B30A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D32305"/>
    <w:multiLevelType w:val="hybridMultilevel"/>
    <w:tmpl w:val="4DFA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E2DC2"/>
    <w:multiLevelType w:val="hybridMultilevel"/>
    <w:tmpl w:val="8F0887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23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C51C7C"/>
    <w:multiLevelType w:val="hybridMultilevel"/>
    <w:tmpl w:val="E0141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E45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5B1173"/>
    <w:multiLevelType w:val="hybridMultilevel"/>
    <w:tmpl w:val="3E1E9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B4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F80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43648C"/>
    <w:multiLevelType w:val="hybridMultilevel"/>
    <w:tmpl w:val="62E6A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631F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B05086"/>
    <w:multiLevelType w:val="hybridMultilevel"/>
    <w:tmpl w:val="B97A0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87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6F6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B35B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EE5D49"/>
    <w:multiLevelType w:val="hybridMultilevel"/>
    <w:tmpl w:val="6CEC265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759C4149"/>
    <w:multiLevelType w:val="hybridMultilevel"/>
    <w:tmpl w:val="7876E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4467F"/>
    <w:multiLevelType w:val="hybridMultilevel"/>
    <w:tmpl w:val="7D9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3"/>
  </w:num>
  <w:num w:numId="5">
    <w:abstractNumId w:val="14"/>
  </w:num>
  <w:num w:numId="6">
    <w:abstractNumId w:val="24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1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0"/>
  </w:num>
  <w:num w:numId="19">
    <w:abstractNumId w:val="6"/>
  </w:num>
  <w:num w:numId="20">
    <w:abstractNumId w:val="25"/>
  </w:num>
  <w:num w:numId="21">
    <w:abstractNumId w:val="18"/>
  </w:num>
  <w:num w:numId="22">
    <w:abstractNumId w:val="3"/>
  </w:num>
  <w:num w:numId="23">
    <w:abstractNumId w:val="21"/>
  </w:num>
  <w:num w:numId="24">
    <w:abstractNumId w:val="28"/>
  </w:num>
  <w:num w:numId="25">
    <w:abstractNumId w:val="8"/>
  </w:num>
  <w:num w:numId="26">
    <w:abstractNumId w:val="29"/>
  </w:num>
  <w:num w:numId="27">
    <w:abstractNumId w:val="22"/>
  </w:num>
  <w:num w:numId="28">
    <w:abstractNumId w:val="27"/>
  </w:num>
  <w:num w:numId="29">
    <w:abstractNumId w:val="23"/>
  </w:num>
  <w:num w:numId="30">
    <w:abstractNumId w:val="11"/>
  </w:num>
  <w:num w:numId="31">
    <w:abstractNumId w:val="19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0"/>
    <w:rsid w:val="000F52E3"/>
    <w:rsid w:val="001F351F"/>
    <w:rsid w:val="002240E4"/>
    <w:rsid w:val="002269D4"/>
    <w:rsid w:val="002924D0"/>
    <w:rsid w:val="002E3F83"/>
    <w:rsid w:val="003C64B6"/>
    <w:rsid w:val="004054DE"/>
    <w:rsid w:val="004D7F9D"/>
    <w:rsid w:val="0056620C"/>
    <w:rsid w:val="005C2EB6"/>
    <w:rsid w:val="006A7538"/>
    <w:rsid w:val="00702200"/>
    <w:rsid w:val="007D65A8"/>
    <w:rsid w:val="008B3F18"/>
    <w:rsid w:val="008C34CB"/>
    <w:rsid w:val="00980C93"/>
    <w:rsid w:val="00AE50CC"/>
    <w:rsid w:val="00B0296E"/>
    <w:rsid w:val="00BA5768"/>
    <w:rsid w:val="00BB38E8"/>
    <w:rsid w:val="00C763A5"/>
    <w:rsid w:val="00D34DA6"/>
    <w:rsid w:val="00D73A89"/>
    <w:rsid w:val="00E17CF0"/>
    <w:rsid w:val="00E8723E"/>
    <w:rsid w:val="00F678FC"/>
    <w:rsid w:val="00F70501"/>
    <w:rsid w:val="00F70508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0"/>
  </w:style>
  <w:style w:type="paragraph" w:styleId="Footer">
    <w:name w:val="footer"/>
    <w:basedOn w:val="Normal"/>
    <w:link w:val="Foot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0"/>
  </w:style>
  <w:style w:type="table" w:styleId="TableGrid">
    <w:name w:val="Table Grid"/>
    <w:basedOn w:val="TableNormal"/>
    <w:uiPriority w:val="59"/>
    <w:rsid w:val="002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0"/>
  </w:style>
  <w:style w:type="paragraph" w:styleId="Footer">
    <w:name w:val="footer"/>
    <w:basedOn w:val="Normal"/>
    <w:link w:val="Foot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0"/>
  </w:style>
  <w:style w:type="table" w:styleId="TableGrid">
    <w:name w:val="Table Grid"/>
    <w:basedOn w:val="TableNormal"/>
    <w:uiPriority w:val="59"/>
    <w:rsid w:val="002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Tamblyn</dc:creator>
  <cp:lastModifiedBy>D Tamblyn</cp:lastModifiedBy>
  <cp:revision>9</cp:revision>
  <cp:lastPrinted>2021-06-08T19:46:00Z</cp:lastPrinted>
  <dcterms:created xsi:type="dcterms:W3CDTF">2023-02-28T19:10:00Z</dcterms:created>
  <dcterms:modified xsi:type="dcterms:W3CDTF">2023-09-06T19:38:00Z</dcterms:modified>
</cp:coreProperties>
</file>